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CA" w:rsidRDefault="000879A3">
      <w:pPr>
        <w:spacing w:before="67"/>
        <w:ind w:left="118"/>
        <w:rPr>
          <w:rFonts w:ascii="Times New Roman" w:eastAsia="仿宋" w:hAnsi="Times New Roman" w:cs="Times New Roman"/>
          <w:sz w:val="24"/>
        </w:rPr>
      </w:pPr>
      <w:proofErr w:type="spellStart"/>
      <w:r>
        <w:rPr>
          <w:rFonts w:ascii="Times New Roman" w:eastAsia="仿宋" w:hAnsi="Times New Roman" w:cs="Times New Roman"/>
          <w:b/>
          <w:sz w:val="24"/>
        </w:rPr>
        <w:t>附件</w:t>
      </w:r>
      <w:proofErr w:type="spellEnd"/>
      <w:r>
        <w:rPr>
          <w:rFonts w:ascii="Times New Roman" w:eastAsia="仿宋" w:hAnsi="Times New Roman" w:cs="Times New Roman"/>
          <w:b/>
          <w:sz w:val="24"/>
        </w:rPr>
        <w:t xml:space="preserve"> 1</w:t>
      </w:r>
      <w:r>
        <w:rPr>
          <w:rFonts w:ascii="Times New Roman" w:eastAsia="仿宋" w:hAnsi="Times New Roman" w:cs="Times New Roman"/>
          <w:b/>
          <w:sz w:val="24"/>
        </w:rPr>
        <w:t>：模板</w:t>
      </w:r>
      <w:r>
        <w:rPr>
          <w:rFonts w:ascii="Times New Roman" w:eastAsia="仿宋" w:hAnsi="Times New Roman" w:cs="Times New Roman"/>
          <w:color w:val="FF0000"/>
          <w:sz w:val="24"/>
        </w:rPr>
        <w:t>（中文请用仿宋</w:t>
      </w:r>
      <w:r>
        <w:rPr>
          <w:rFonts w:ascii="Times New Roman" w:eastAsia="仿宋" w:hAnsi="Times New Roman" w:cs="Times New Roman"/>
          <w:color w:val="FF0000"/>
          <w:sz w:val="24"/>
        </w:rPr>
        <w:t xml:space="preserve">_GB2312 </w:t>
      </w:r>
      <w:proofErr w:type="spellStart"/>
      <w:r>
        <w:rPr>
          <w:rFonts w:ascii="Times New Roman" w:eastAsia="仿宋" w:hAnsi="Times New Roman" w:cs="Times New Roman"/>
          <w:color w:val="FF0000"/>
          <w:sz w:val="24"/>
        </w:rPr>
        <w:t>字体，英文请用</w:t>
      </w:r>
      <w:proofErr w:type="spellEnd"/>
      <w:r>
        <w:rPr>
          <w:rFonts w:ascii="Times New Roman" w:eastAsia="仿宋" w:hAnsi="Times New Roman" w:cs="Times New Roman"/>
          <w:color w:val="FF0000"/>
          <w:sz w:val="24"/>
        </w:rPr>
        <w:t xml:space="preserve"> Times New Roman </w:t>
      </w:r>
      <w:proofErr w:type="spellStart"/>
      <w:r>
        <w:rPr>
          <w:rFonts w:ascii="Times New Roman" w:eastAsia="仿宋" w:hAnsi="Times New Roman" w:cs="Times New Roman"/>
          <w:color w:val="FF0000"/>
          <w:sz w:val="24"/>
        </w:rPr>
        <w:t>字体</w:t>
      </w:r>
      <w:proofErr w:type="spellEnd"/>
      <w:r>
        <w:rPr>
          <w:rFonts w:ascii="Times New Roman" w:eastAsia="仿宋" w:hAnsi="Times New Roman" w:cs="Times New Roman"/>
          <w:color w:val="FF0000"/>
          <w:sz w:val="24"/>
        </w:rPr>
        <w:t>）</w:t>
      </w:r>
    </w:p>
    <w:p w:rsidR="00D76FCA" w:rsidRDefault="000879A3">
      <w:pPr>
        <w:pStyle w:val="2"/>
        <w:spacing w:before="214"/>
        <w:ind w:left="411" w:right="546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全国</w:t>
      </w:r>
      <w:r>
        <w:rPr>
          <w:rFonts w:ascii="Times New Roman" w:eastAsia="仿宋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X</w:t>
      </w:r>
      <w:r>
        <w:rPr>
          <w:rFonts w:ascii="Times New Roman" w:eastAsia="仿宋" w:hAnsi="Times New Roman" w:cs="Times New Roman"/>
          <w:lang w:eastAsia="zh-CN"/>
        </w:rPr>
        <w:t>射线衍射学术大会</w:t>
      </w:r>
      <w:r>
        <w:rPr>
          <w:rFonts w:ascii="Times New Roman" w:eastAsia="Times New Roman" w:hAnsi="Times New Roman" w:cs="Times New Roman"/>
          <w:color w:val="FF0000"/>
          <w:lang w:eastAsia="zh-CN"/>
        </w:rPr>
        <w:t>(</w:t>
      </w:r>
      <w:r>
        <w:rPr>
          <w:rFonts w:ascii="Times New Roman" w:eastAsia="仿宋" w:hAnsi="Times New Roman" w:cs="Times New Roman"/>
          <w:color w:val="FF0000"/>
          <w:lang w:eastAsia="zh-CN"/>
        </w:rPr>
        <w:t>四号加粗</w:t>
      </w:r>
      <w:r>
        <w:rPr>
          <w:rFonts w:ascii="Times New Roman" w:eastAsia="Times New Roman" w:hAnsi="Times New Roman" w:cs="Times New Roman"/>
          <w:color w:val="FF0000"/>
          <w:lang w:eastAsia="zh-CN"/>
        </w:rPr>
        <w:t>)</w:t>
      </w:r>
    </w:p>
    <w:p w:rsidR="00D76FCA" w:rsidRDefault="000879A3">
      <w:pPr>
        <w:spacing w:before="132"/>
        <w:ind w:left="410" w:right="548"/>
        <w:jc w:val="center"/>
        <w:rPr>
          <w:rFonts w:ascii="Times New Roman" w:eastAsia="仿宋" w:hAnsi="Times New Roman" w:cs="Times New Roman"/>
          <w:sz w:val="24"/>
          <w:lang w:eastAsia="zh-CN"/>
        </w:rPr>
      </w:pPr>
      <w:r>
        <w:rPr>
          <w:rFonts w:ascii="Times New Roman" w:eastAsia="仿宋" w:hAnsi="Times New Roman" w:cs="Times New Roman"/>
          <w:sz w:val="24"/>
          <w:lang w:eastAsia="zh-CN"/>
        </w:rPr>
        <w:t>王文军</w:t>
      </w:r>
      <w:r w:rsidR="00EC17A0" w:rsidRPr="00EC17A0">
        <w:rPr>
          <w:rFonts w:ascii="Times New Roman" w:eastAsia="仿宋" w:hAnsi="Times New Roman" w:cs="Times New Roman" w:hint="eastAsia"/>
          <w:sz w:val="24"/>
          <w:vertAlign w:val="superscript"/>
          <w:lang w:eastAsia="zh-CN"/>
        </w:rPr>
        <w:t>1</w:t>
      </w:r>
      <w:r>
        <w:rPr>
          <w:rFonts w:ascii="Times New Roman" w:eastAsia="仿宋" w:hAnsi="Times New Roman" w:cs="Times New Roman"/>
          <w:sz w:val="24"/>
          <w:lang w:eastAsia="zh-CN"/>
        </w:rPr>
        <w:t>，王刚</w:t>
      </w:r>
      <w:r w:rsidR="00EC17A0" w:rsidRPr="00EC17A0">
        <w:rPr>
          <w:rFonts w:ascii="Times New Roman" w:eastAsia="仿宋" w:hAnsi="Times New Roman" w:cs="Times New Roman" w:hint="eastAsia"/>
          <w:sz w:val="24"/>
          <w:vertAlign w:val="superscript"/>
          <w:lang w:eastAsia="zh-CN"/>
        </w:rPr>
        <w:t>1</w:t>
      </w:r>
      <w:r>
        <w:rPr>
          <w:rFonts w:ascii="Times New Roman" w:eastAsia="仿宋" w:hAnsi="Times New Roman" w:cs="Times New Roman"/>
          <w:sz w:val="24"/>
          <w:lang w:eastAsia="zh-CN"/>
        </w:rPr>
        <w:t>，</w:t>
      </w:r>
      <w:proofErr w:type="gramStart"/>
      <w:r>
        <w:rPr>
          <w:rFonts w:ascii="Times New Roman" w:eastAsia="仿宋" w:hAnsi="Times New Roman" w:cs="Times New Roman"/>
          <w:sz w:val="24"/>
          <w:lang w:eastAsia="zh-CN"/>
        </w:rPr>
        <w:t>金士锋</w:t>
      </w:r>
      <w:proofErr w:type="gramEnd"/>
      <w:r w:rsidR="0006360E" w:rsidRPr="00EC17A0">
        <w:rPr>
          <w:rFonts w:ascii="Times New Roman" w:eastAsia="仿宋" w:hAnsi="Times New Roman" w:cs="Times New Roman" w:hint="eastAsia"/>
          <w:sz w:val="24"/>
          <w:vertAlign w:val="superscript"/>
          <w:lang w:eastAsia="zh-CN"/>
        </w:rPr>
        <w:t>1,2</w:t>
      </w:r>
      <w:r>
        <w:rPr>
          <w:rFonts w:ascii="Times New Roman" w:eastAsia="仿宋" w:hAnsi="Times New Roman" w:cs="Times New Roman"/>
          <w:sz w:val="24"/>
          <w:lang w:eastAsia="zh-CN"/>
        </w:rPr>
        <w:t xml:space="preserve"> </w:t>
      </w:r>
      <w:r>
        <w:rPr>
          <w:rFonts w:ascii="Times New Roman" w:eastAsia="仿宋" w:hAnsi="Times New Roman" w:cs="Times New Roman"/>
          <w:position w:val="12"/>
          <w:sz w:val="12"/>
          <w:lang w:eastAsia="zh-CN"/>
        </w:rPr>
        <w:t xml:space="preserve"> </w:t>
      </w:r>
      <w:r>
        <w:rPr>
          <w:rFonts w:ascii="Times New Roman" w:eastAsia="仿宋" w:hAnsi="Times New Roman" w:cs="Times New Roman"/>
          <w:color w:val="FF0000"/>
          <w:sz w:val="24"/>
          <w:lang w:eastAsia="zh-CN"/>
        </w:rPr>
        <w:t>(</w:t>
      </w:r>
      <w:r>
        <w:rPr>
          <w:rFonts w:ascii="Times New Roman" w:eastAsia="仿宋" w:hAnsi="Times New Roman" w:cs="Times New Roman"/>
          <w:color w:val="FF0000"/>
          <w:sz w:val="24"/>
          <w:lang w:eastAsia="zh-CN"/>
        </w:rPr>
        <w:t>小四</w:t>
      </w:r>
      <w:r>
        <w:rPr>
          <w:rFonts w:ascii="Times New Roman" w:eastAsia="仿宋" w:hAnsi="Times New Roman" w:cs="Times New Roman"/>
          <w:color w:val="FF0000"/>
          <w:sz w:val="24"/>
          <w:lang w:eastAsia="zh-CN"/>
        </w:rPr>
        <w:t>)</w:t>
      </w:r>
    </w:p>
    <w:p w:rsidR="00D76FCA" w:rsidRDefault="00EC17A0">
      <w:pPr>
        <w:spacing w:before="5"/>
        <w:ind w:left="411" w:right="548"/>
        <w:jc w:val="center"/>
        <w:rPr>
          <w:rFonts w:ascii="Times New Roman" w:eastAsia="仿宋" w:hAnsi="Times New Roman" w:cs="Times New Roman"/>
          <w:color w:val="FF0000"/>
          <w:sz w:val="24"/>
          <w:lang w:eastAsia="zh-CN"/>
        </w:rPr>
      </w:pPr>
      <w:r>
        <w:rPr>
          <w:rFonts w:ascii="Times New Roman" w:eastAsia="仿宋" w:hAnsi="Times New Roman" w:cs="Times New Roman" w:hint="eastAsia"/>
          <w:sz w:val="24"/>
          <w:lang w:eastAsia="zh-CN"/>
        </w:rPr>
        <w:t xml:space="preserve">1 </w:t>
      </w:r>
      <w:r w:rsidR="000879A3">
        <w:rPr>
          <w:rFonts w:ascii="Times New Roman" w:eastAsia="仿宋" w:hAnsi="Times New Roman" w:cs="Times New Roman"/>
          <w:sz w:val="24"/>
          <w:lang w:eastAsia="zh-CN"/>
        </w:rPr>
        <w:t>北京凝聚态物理国家研究中心，中国科学院物理研究所</w:t>
      </w:r>
      <w:r w:rsidR="000879A3">
        <w:rPr>
          <w:rFonts w:ascii="Times New Roman" w:eastAsia="仿宋" w:hAnsi="Times New Roman" w:cs="Times New Roman"/>
          <w:color w:val="FF0000"/>
          <w:sz w:val="24"/>
          <w:lang w:eastAsia="zh-CN"/>
        </w:rPr>
        <w:t>(</w:t>
      </w:r>
      <w:r w:rsidR="000879A3">
        <w:rPr>
          <w:rFonts w:ascii="Times New Roman" w:eastAsia="仿宋" w:hAnsi="Times New Roman" w:cs="Times New Roman"/>
          <w:color w:val="FF0000"/>
          <w:sz w:val="24"/>
          <w:lang w:eastAsia="zh-CN"/>
        </w:rPr>
        <w:t>小四</w:t>
      </w:r>
      <w:r w:rsidR="000879A3">
        <w:rPr>
          <w:rFonts w:ascii="Times New Roman" w:eastAsia="仿宋" w:hAnsi="Times New Roman" w:cs="Times New Roman"/>
          <w:color w:val="FF0000"/>
          <w:sz w:val="24"/>
          <w:lang w:eastAsia="zh-CN"/>
        </w:rPr>
        <w:t>)</w:t>
      </w:r>
    </w:p>
    <w:p w:rsidR="00EC17A0" w:rsidRPr="00EC17A0" w:rsidRDefault="00EC17A0" w:rsidP="00EC17A0">
      <w:pPr>
        <w:spacing w:before="5"/>
        <w:ind w:left="411" w:right="548" w:firstLineChars="400" w:firstLine="960"/>
        <w:rPr>
          <w:rFonts w:ascii="Times New Roman" w:eastAsia="仿宋" w:hAnsi="Times New Roman" w:cs="Times New Roman"/>
          <w:color w:val="000000" w:themeColor="text1"/>
          <w:sz w:val="24"/>
          <w:lang w:eastAsia="zh-CN"/>
        </w:rPr>
      </w:pPr>
      <w:r w:rsidRPr="00EC17A0">
        <w:rPr>
          <w:rFonts w:ascii="Times New Roman" w:eastAsia="仿宋" w:hAnsi="Times New Roman" w:cs="Times New Roman" w:hint="eastAsia"/>
          <w:color w:val="000000" w:themeColor="text1"/>
          <w:sz w:val="24"/>
          <w:lang w:eastAsia="zh-CN"/>
        </w:rPr>
        <w:t xml:space="preserve">2 </w:t>
      </w:r>
      <w:r w:rsidRPr="00EC17A0">
        <w:rPr>
          <w:rFonts w:ascii="Times New Roman" w:eastAsia="仿宋" w:hAnsi="Times New Roman" w:cs="Times New Roman" w:hint="eastAsia"/>
          <w:color w:val="000000" w:themeColor="text1"/>
          <w:sz w:val="24"/>
          <w:lang w:eastAsia="zh-CN"/>
        </w:rPr>
        <w:t>中国科学院大学</w:t>
      </w:r>
      <w:r w:rsidRPr="00EC17A0">
        <w:rPr>
          <w:rFonts w:ascii="Times New Roman" w:eastAsia="仿宋" w:hAnsi="Times New Roman" w:cs="Times New Roman"/>
          <w:color w:val="000000" w:themeColor="text1"/>
          <w:sz w:val="24"/>
          <w:lang w:eastAsia="zh-CN"/>
        </w:rPr>
        <w:t>(</w:t>
      </w:r>
      <w:r w:rsidRPr="00EC17A0">
        <w:rPr>
          <w:rFonts w:ascii="Times New Roman" w:eastAsia="仿宋" w:hAnsi="Times New Roman" w:cs="Times New Roman"/>
          <w:color w:val="000000" w:themeColor="text1"/>
          <w:sz w:val="24"/>
          <w:lang w:eastAsia="zh-CN"/>
        </w:rPr>
        <w:t>小四</w:t>
      </w:r>
      <w:r w:rsidRPr="00EC17A0">
        <w:rPr>
          <w:rFonts w:ascii="Times New Roman" w:eastAsia="仿宋" w:hAnsi="Times New Roman" w:cs="Times New Roman"/>
          <w:color w:val="000000" w:themeColor="text1"/>
          <w:sz w:val="24"/>
          <w:lang w:eastAsia="zh-CN"/>
        </w:rPr>
        <w:t>)</w:t>
      </w:r>
    </w:p>
    <w:p w:rsidR="00D76FCA" w:rsidRPr="00EC17A0" w:rsidRDefault="00D76FCA">
      <w:pPr>
        <w:pStyle w:val="a3"/>
        <w:rPr>
          <w:rFonts w:ascii="Times New Roman" w:hAnsi="Times New Roman" w:cs="Times New Roman"/>
          <w:sz w:val="24"/>
          <w:lang w:eastAsia="zh-CN"/>
        </w:rPr>
      </w:pPr>
    </w:p>
    <w:p w:rsidR="00D76FCA" w:rsidRDefault="00D76FCA">
      <w:pPr>
        <w:pStyle w:val="a3"/>
        <w:spacing w:before="8"/>
        <w:rPr>
          <w:rFonts w:ascii="Times New Roman" w:hAnsi="Times New Roman" w:cs="Times New Roman"/>
          <w:sz w:val="20"/>
          <w:lang w:eastAsia="zh-CN"/>
        </w:rPr>
      </w:pPr>
    </w:p>
    <w:p w:rsidR="00D76FCA" w:rsidRDefault="000879A3">
      <w:pPr>
        <w:ind w:left="538"/>
        <w:rPr>
          <w:rFonts w:ascii="Times New Roman" w:eastAsia="Times New Roman" w:hAnsi="Times New Roman" w:cs="Times New Roman"/>
          <w:sz w:val="21"/>
          <w:lang w:eastAsia="zh-CN"/>
        </w:rPr>
      </w:pPr>
      <w:r>
        <w:rPr>
          <w:rFonts w:ascii="Times New Roman" w:eastAsia="仿宋" w:hAnsi="Times New Roman" w:cs="Times New Roman"/>
          <w:color w:val="FF0000"/>
          <w:sz w:val="21"/>
          <w:lang w:eastAsia="zh-CN"/>
        </w:rPr>
        <w:t>正文部分</w:t>
      </w:r>
      <w:r>
        <w:rPr>
          <w:rFonts w:ascii="Times New Roman" w:eastAsia="Times New Roman" w:hAnsi="Times New Roman" w:cs="Times New Roman"/>
          <w:color w:val="FF0000"/>
          <w:sz w:val="21"/>
          <w:lang w:eastAsia="zh-CN"/>
        </w:rPr>
        <w:t>(</w:t>
      </w:r>
      <w:r>
        <w:rPr>
          <w:rFonts w:ascii="Times New Roman" w:eastAsia="仿宋" w:hAnsi="Times New Roman" w:cs="Times New Roman"/>
          <w:color w:val="FF0000"/>
          <w:sz w:val="21"/>
          <w:lang w:eastAsia="zh-CN"/>
        </w:rPr>
        <w:t>五号</w:t>
      </w:r>
      <w:r>
        <w:rPr>
          <w:rFonts w:ascii="Times New Roman" w:eastAsia="Times New Roman" w:hAnsi="Times New Roman" w:cs="Times New Roman"/>
          <w:color w:val="FF0000"/>
          <w:sz w:val="21"/>
          <w:lang w:eastAsia="zh-CN"/>
        </w:rPr>
        <w:t xml:space="preserve">,1.5 </w:t>
      </w:r>
      <w:proofErr w:type="gramStart"/>
      <w:r>
        <w:rPr>
          <w:rFonts w:ascii="Times New Roman" w:eastAsia="仿宋" w:hAnsi="Times New Roman" w:cs="Times New Roman"/>
          <w:color w:val="FF0000"/>
          <w:sz w:val="21"/>
          <w:lang w:eastAsia="zh-CN"/>
        </w:rPr>
        <w:t>倍</w:t>
      </w:r>
      <w:proofErr w:type="gramEnd"/>
      <w:r>
        <w:rPr>
          <w:rFonts w:ascii="Times New Roman" w:eastAsia="仿宋" w:hAnsi="Times New Roman" w:cs="Times New Roman"/>
          <w:color w:val="FF0000"/>
          <w:sz w:val="21"/>
          <w:lang w:eastAsia="zh-CN"/>
        </w:rPr>
        <w:t>行间距</w:t>
      </w:r>
      <w:r>
        <w:rPr>
          <w:rFonts w:ascii="Times New Roman" w:eastAsia="Times New Roman" w:hAnsi="Times New Roman" w:cs="Times New Roman"/>
          <w:color w:val="FF0000"/>
          <w:sz w:val="21"/>
          <w:lang w:eastAsia="zh-CN"/>
        </w:rPr>
        <w:t>)</w:t>
      </w:r>
    </w:p>
    <w:p w:rsidR="00D76FCA" w:rsidRDefault="00D76FCA">
      <w:pPr>
        <w:pStyle w:val="a3"/>
        <w:spacing w:before="3"/>
        <w:rPr>
          <w:rFonts w:ascii="Times New Roman" w:hAnsi="Times New Roman" w:cs="Times New Roman"/>
          <w:sz w:val="17"/>
          <w:lang w:eastAsia="zh-CN"/>
        </w:rPr>
      </w:pPr>
    </w:p>
    <w:p w:rsidR="00D76FCA" w:rsidRDefault="000879A3">
      <w:pPr>
        <w:spacing w:line="417" w:lineRule="auto"/>
        <w:ind w:left="118" w:right="144" w:firstLine="420"/>
        <w:rPr>
          <w:rFonts w:ascii="Times New Roman" w:eastAsia="仿宋" w:hAnsi="Times New Roman" w:cs="Times New Roman"/>
          <w:sz w:val="21"/>
          <w:lang w:eastAsia="zh-CN"/>
        </w:rPr>
      </w:pPr>
      <w:r>
        <w:rPr>
          <w:rFonts w:ascii="Times New Roman" w:eastAsia="仿宋" w:hAnsi="Times New Roman" w:cs="Times New Roman"/>
          <w:spacing w:val="-5"/>
          <w:sz w:val="21"/>
          <w:lang w:eastAsia="zh-CN"/>
        </w:rPr>
        <w:t>拟邀请国内外知名专家报告</w:t>
      </w:r>
      <w:r>
        <w:rPr>
          <w:rFonts w:ascii="Times New Roman" w:eastAsia="仿宋" w:hAnsi="Times New Roman" w:cs="Times New Roman"/>
          <w:spacing w:val="-5"/>
          <w:sz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lang w:eastAsia="zh-CN"/>
        </w:rPr>
        <w:t>X</w:t>
      </w:r>
      <w:r>
        <w:rPr>
          <w:rFonts w:ascii="Times New Roman" w:eastAsia="仿宋" w:hAnsi="Times New Roman" w:cs="Times New Roman"/>
          <w:spacing w:val="-3"/>
          <w:sz w:val="21"/>
          <w:lang w:eastAsia="zh-CN"/>
        </w:rPr>
        <w:t>射线衍射</w:t>
      </w:r>
      <w:r w:rsidR="00756722">
        <w:rPr>
          <w:rFonts w:ascii="Times New Roman" w:eastAsia="仿宋" w:hAnsi="Times New Roman" w:cs="Times New Roman"/>
          <w:spacing w:val="-3"/>
          <w:sz w:val="21"/>
          <w:lang w:eastAsia="zh-CN"/>
        </w:rPr>
        <w:t>与新材料</w:t>
      </w:r>
      <w:r>
        <w:rPr>
          <w:rFonts w:ascii="Times New Roman" w:eastAsia="仿宋" w:hAnsi="Times New Roman" w:cs="Times New Roman"/>
          <w:spacing w:val="-3"/>
          <w:sz w:val="21"/>
          <w:lang w:eastAsia="zh-CN"/>
        </w:rPr>
        <w:t>相关领域的发展动态和最新进展，</w:t>
      </w:r>
      <w:r>
        <w:rPr>
          <w:rFonts w:ascii="Times New Roman" w:eastAsia="Times New Roman" w:hAnsi="Times New Roman" w:cs="Times New Roman"/>
          <w:sz w:val="21"/>
          <w:lang w:eastAsia="zh-CN"/>
        </w:rPr>
        <w:t xml:space="preserve">ICDD </w:t>
      </w:r>
      <w:r>
        <w:rPr>
          <w:rFonts w:ascii="Times New Roman" w:eastAsia="仿宋" w:hAnsi="Times New Roman" w:cs="Times New Roman"/>
          <w:spacing w:val="-2"/>
          <w:sz w:val="21"/>
          <w:lang w:eastAsia="zh-CN"/>
        </w:rPr>
        <w:t>的专家介绍</w:t>
      </w:r>
      <w:r>
        <w:rPr>
          <w:rFonts w:ascii="Times New Roman" w:eastAsia="仿宋" w:hAnsi="Times New Roman" w:cs="Times New Roman"/>
          <w:spacing w:val="8"/>
          <w:sz w:val="21"/>
          <w:lang w:eastAsia="zh-CN"/>
        </w:rPr>
        <w:t>升级数据库</w:t>
      </w:r>
      <w:r>
        <w:rPr>
          <w:rFonts w:ascii="Times New Roman" w:eastAsia="Times New Roman" w:hAnsi="Times New Roman" w:cs="Times New Roman"/>
          <w:sz w:val="21"/>
          <w:lang w:eastAsia="zh-CN"/>
        </w:rPr>
        <w:t xml:space="preserve">ICDD-PDF4 </w:t>
      </w:r>
      <w:r>
        <w:rPr>
          <w:rFonts w:ascii="Times New Roman" w:eastAsia="仿宋" w:hAnsi="Times New Roman" w:cs="Times New Roman"/>
          <w:spacing w:val="-16"/>
          <w:sz w:val="21"/>
          <w:lang w:eastAsia="zh-CN"/>
        </w:rPr>
        <w:t>及其在各领域的应用，怎样获取高质量衍射数据等。同时安排来自高等院校、</w:t>
      </w:r>
      <w:r>
        <w:rPr>
          <w:rFonts w:ascii="Times New Roman" w:eastAsia="仿宋" w:hAnsi="Times New Roman" w:cs="Times New Roman"/>
          <w:spacing w:val="-12"/>
          <w:sz w:val="21"/>
          <w:lang w:eastAsia="zh-CN"/>
        </w:rPr>
        <w:t>研究院所、工业部门的专家、学者</w:t>
      </w:r>
      <w:r w:rsidR="009868D3">
        <w:rPr>
          <w:rFonts w:ascii="Times New Roman" w:eastAsia="仿宋" w:hAnsi="Times New Roman" w:cs="Times New Roman" w:hint="eastAsia"/>
          <w:spacing w:val="-12"/>
          <w:sz w:val="21"/>
          <w:lang w:eastAsia="zh-CN"/>
        </w:rPr>
        <w:t>、</w:t>
      </w:r>
      <w:r>
        <w:rPr>
          <w:rFonts w:ascii="Times New Roman" w:eastAsia="仿宋" w:hAnsi="Times New Roman" w:cs="Times New Roman"/>
          <w:spacing w:val="-12"/>
          <w:sz w:val="21"/>
          <w:lang w:eastAsia="zh-CN"/>
        </w:rPr>
        <w:t>研究生等就国内</w:t>
      </w:r>
      <w:r>
        <w:rPr>
          <w:rFonts w:ascii="Times New Roman" w:eastAsia="仿宋" w:hAnsi="Times New Roman" w:cs="Times New Roman"/>
          <w:spacing w:val="-12"/>
          <w:sz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lang w:eastAsia="zh-CN"/>
        </w:rPr>
        <w:t>X-</w:t>
      </w:r>
      <w:r>
        <w:rPr>
          <w:rFonts w:ascii="Times New Roman" w:eastAsia="仿宋" w:hAnsi="Times New Roman" w:cs="Times New Roman"/>
          <w:spacing w:val="-3"/>
          <w:sz w:val="21"/>
          <w:lang w:eastAsia="zh-CN"/>
        </w:rPr>
        <w:t>射线衍射的研究及应用进行广泛的学术讨论和交流。</w:t>
      </w:r>
    </w:p>
    <w:p w:rsidR="00D76FCA" w:rsidRDefault="000879A3">
      <w:pPr>
        <w:spacing w:line="417" w:lineRule="auto"/>
        <w:ind w:left="118" w:right="249" w:firstLine="420"/>
        <w:rPr>
          <w:rFonts w:ascii="Times New Roman" w:eastAsia="仿宋" w:hAnsi="Times New Roman" w:cs="Times New Roman"/>
          <w:sz w:val="21"/>
          <w:lang w:eastAsia="zh-CN"/>
        </w:rPr>
      </w:pPr>
      <w:r>
        <w:rPr>
          <w:rFonts w:ascii="Times New Roman" w:eastAsia="仿宋" w:hAnsi="Times New Roman" w:cs="Times New Roman"/>
          <w:spacing w:val="-7"/>
          <w:sz w:val="21"/>
          <w:lang w:eastAsia="zh-CN"/>
        </w:rPr>
        <w:t>本次会议将设优秀报告奖、优秀墙报奖若干，以鼓励从事</w:t>
      </w:r>
      <w:r>
        <w:rPr>
          <w:rFonts w:ascii="Times New Roman" w:eastAsia="仿宋" w:hAnsi="Times New Roman" w:cs="Times New Roman"/>
          <w:spacing w:val="-7"/>
          <w:sz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lang w:eastAsia="zh-CN"/>
        </w:rPr>
        <w:t>X</w:t>
      </w:r>
      <w:r>
        <w:rPr>
          <w:rFonts w:ascii="Times New Roman" w:eastAsia="仿宋" w:hAnsi="Times New Roman" w:cs="Times New Roman"/>
          <w:sz w:val="21"/>
          <w:lang w:eastAsia="zh-CN"/>
        </w:rPr>
        <w:t>射线</w:t>
      </w:r>
      <w:r>
        <w:rPr>
          <w:rFonts w:ascii="Times New Roman" w:eastAsia="仿宋" w:hAnsi="Times New Roman" w:cs="Times New Roman"/>
          <w:spacing w:val="-3"/>
          <w:sz w:val="21"/>
          <w:lang w:eastAsia="zh-CN"/>
        </w:rPr>
        <w:t>衍射和相关领域的研究生和青年科技工作者。</w:t>
      </w:r>
    </w:p>
    <w:p w:rsidR="00D76FCA" w:rsidRDefault="000879A3">
      <w:pPr>
        <w:spacing w:before="12"/>
        <w:ind w:left="53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......</w:t>
      </w: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D76FCA">
      <w:pPr>
        <w:pStyle w:val="a3"/>
        <w:rPr>
          <w:rFonts w:ascii="Times New Roman" w:hAnsi="Times New Roman" w:cs="Times New Roman"/>
          <w:sz w:val="22"/>
        </w:rPr>
      </w:pPr>
    </w:p>
    <w:p w:rsidR="00D76FCA" w:rsidRDefault="000879A3">
      <w:pPr>
        <w:spacing w:before="164"/>
        <w:ind w:left="118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仿宋" w:hAnsi="Times New Roman" w:cs="Times New Roman"/>
          <w:sz w:val="21"/>
        </w:rPr>
        <w:t>参考文献</w:t>
      </w:r>
      <w:proofErr w:type="spellEnd"/>
      <w:r>
        <w:rPr>
          <w:rFonts w:ascii="Times New Roman" w:eastAsia="仿宋" w:hAnsi="Times New Roman" w:cs="Times New Roman"/>
          <w:sz w:val="21"/>
        </w:rPr>
        <w:t>：</w:t>
      </w:r>
      <w:r>
        <w:rPr>
          <w:rFonts w:ascii="Times New Roman" w:eastAsia="Times New Roman" w:hAnsi="Times New Roman" w:cs="Times New Roman"/>
          <w:color w:val="FF0000"/>
          <w:sz w:val="21"/>
        </w:rPr>
        <w:t>(</w:t>
      </w:r>
      <w:proofErr w:type="spellStart"/>
      <w:r>
        <w:rPr>
          <w:rFonts w:ascii="Times New Roman" w:eastAsia="仿宋" w:hAnsi="Times New Roman" w:cs="Times New Roman"/>
          <w:color w:val="FF0000"/>
          <w:sz w:val="21"/>
        </w:rPr>
        <w:t>五号</w:t>
      </w:r>
      <w:proofErr w:type="spellEnd"/>
      <w:r>
        <w:rPr>
          <w:rFonts w:ascii="Times New Roman" w:eastAsia="Times New Roman" w:hAnsi="Times New Roman" w:cs="Times New Roman"/>
          <w:color w:val="FF0000"/>
          <w:sz w:val="21"/>
        </w:rPr>
        <w:t>)</w:t>
      </w:r>
    </w:p>
    <w:p w:rsidR="00D76FCA" w:rsidRDefault="000879A3">
      <w:pPr>
        <w:spacing w:before="135" w:line="309" w:lineRule="auto"/>
        <w:ind w:left="913" w:right="256" w:hanging="375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[1]. W. J. Wang, S. B. </w:t>
      </w:r>
      <w:proofErr w:type="spellStart"/>
      <w:r>
        <w:rPr>
          <w:rFonts w:ascii="Times New Roman" w:hAnsi="Times New Roman" w:cs="Times New Roman"/>
          <w:sz w:val="21"/>
        </w:rPr>
        <w:t>Zuo</w:t>
      </w:r>
      <w:proofErr w:type="spellEnd"/>
      <w:r>
        <w:rPr>
          <w:rFonts w:ascii="Times New Roman" w:hAnsi="Times New Roman" w:cs="Times New Roman"/>
          <w:sz w:val="21"/>
        </w:rPr>
        <w:t xml:space="preserve">, H. Q. Bao, J. Wang, L. B. Jiang, and X. L. Chen, Effect of the Seed Crystallographic Orientation on </w:t>
      </w:r>
      <w:proofErr w:type="spellStart"/>
      <w:r>
        <w:rPr>
          <w:rFonts w:ascii="Times New Roman" w:hAnsi="Times New Roman" w:cs="Times New Roman"/>
          <w:sz w:val="21"/>
        </w:rPr>
        <w:t>AlN</w:t>
      </w:r>
      <w:proofErr w:type="spellEnd"/>
      <w:r>
        <w:rPr>
          <w:rFonts w:ascii="Times New Roman" w:hAnsi="Times New Roman" w:cs="Times New Roman"/>
          <w:sz w:val="21"/>
        </w:rPr>
        <w:t xml:space="preserve"> Bulk Crystal Growth by PVT Method, Crystal Research and Technology 46, 455-458 (2011)</w:t>
      </w:r>
    </w:p>
    <w:p w:rsidR="00D76FCA" w:rsidRDefault="00D76FCA">
      <w:pPr>
        <w:pStyle w:val="a3"/>
        <w:rPr>
          <w:rFonts w:ascii="Times New Roman" w:hAnsi="Times New Roman" w:cs="Times New Roman"/>
          <w:sz w:val="20"/>
        </w:rPr>
      </w:pPr>
    </w:p>
    <w:p w:rsidR="00D76FCA" w:rsidRDefault="001757C2">
      <w:pPr>
        <w:pStyle w:val="a3"/>
        <w:spacing w:befor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34906F" wp14:editId="6695EF3A">
                <wp:simplePos x="0" y="0"/>
                <wp:positionH relativeFrom="page">
                  <wp:posOffset>900430</wp:posOffset>
                </wp:positionH>
                <wp:positionV relativeFrom="paragraph">
                  <wp:posOffset>177165</wp:posOffset>
                </wp:positionV>
                <wp:extent cx="1600200" cy="0"/>
                <wp:effectExtent l="5080" t="5715" r="1397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8DE140" id="Line 2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3.95pt" to="19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pt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6zeZqCxBjR0ZeQYkw01vlPXHcoGCWWwDkCk9PW+UCEFGNIuEfpjZAy&#10;ii0V6kv8+DDPY4LTUrDgDGHOHvaVtOhEwrjEL1YFnvswq4+KRbCWE7YebE+EvNpwuVQBD0oBOoN1&#10;nYcfT+nTerFe5JN8Nl9P8rSuJx83VT6Zb7IPj/VDXVV19jNQy/KiFYxxFdiNs5nlf6f98EquU3Wb&#10;zlsbkrfosV9AdvxH0lHLIN91EPaaXXZ21BjGMQYPTyfM+/0e7PsHvvoFAAD//wMAUEsDBBQABgAI&#10;AAAAIQBqAIwf3gAAAAkBAAAPAAAAZHJzL2Rvd25yZXYueG1sTI/BTsMwEETvSPyDtUhcEHXaoEBD&#10;nAqBOHCjDULqzYmXJIq9jmK3DXw9izjAcWZHs2+KzeysOOIUek8KlosEBFLjTU+tgrfq+foORIia&#10;jLaeUMEnBtiU52eFzo0/0RaPu9gKLqGQawVdjGMuZWg6dDos/IjEtw8/OR1ZTq00kz5xubNylSSZ&#10;dLon/tDpER87bIbdwSnI7HtaZS+vQ/jqhrbey6fkal8pdXkxP9yDiDjHvzD84DM6lMxU+wOZICzr&#10;myWjRwWr2zUIDqTrlI3615BlIf8vKL8BAAD//wMAUEsBAi0AFAAGAAgAAAAhALaDOJL+AAAA4QEA&#10;ABMAAAAAAAAAAAAAAAAAAAAAAFtDb250ZW50X1R5cGVzXS54bWxQSwECLQAUAAYACAAAACEAOP0h&#10;/9YAAACUAQAACwAAAAAAAAAAAAAAAAAvAQAAX3JlbHMvLnJlbHNQSwECLQAUAAYACAAAACEAW3fq&#10;bRECAAAoBAAADgAAAAAAAAAAAAAAAAAuAgAAZHJzL2Uyb0RvYy54bWxQSwECLQAUAAYACAAAACEA&#10;agCMH94AAAAJAQAADwAAAAAAAAAAAAAAAABrBAAAZHJzL2Rvd25yZXYueG1sUEsFBgAAAAAEAAQA&#10;8wAAAHYFAAAAAA==&#10;" strokeweight=".149mm">
                <w10:wrap type="topAndBottom" anchorx="page"/>
              </v:line>
            </w:pict>
          </mc:Fallback>
        </mc:AlternateContent>
      </w:r>
    </w:p>
    <w:p w:rsidR="00D76FCA" w:rsidRDefault="00D76FCA">
      <w:pPr>
        <w:pStyle w:val="a3"/>
        <w:spacing w:before="3"/>
        <w:rPr>
          <w:rFonts w:ascii="Times New Roman" w:hAnsi="Times New Roman" w:cs="Times New Roman"/>
          <w:sz w:val="6"/>
        </w:rPr>
      </w:pPr>
    </w:p>
    <w:p w:rsidR="00D76FCA" w:rsidRDefault="000879A3">
      <w:pPr>
        <w:spacing w:before="84"/>
        <w:ind w:left="118"/>
        <w:rPr>
          <w:rFonts w:ascii="Times New Roman" w:eastAsia="仿宋" w:hAnsi="Times New Roman" w:cs="Times New Roman"/>
          <w:sz w:val="21"/>
          <w:lang w:eastAsia="zh-CN"/>
        </w:rPr>
        <w:sectPr w:rsidR="00D76FCA">
          <w:pgSz w:w="11910" w:h="16840"/>
          <w:pgMar w:top="1580" w:right="1160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7"/>
          <w:sz w:val="14"/>
          <w:lang w:eastAsia="zh-CN"/>
        </w:rPr>
        <w:t>1</w:t>
      </w:r>
      <w:r>
        <w:rPr>
          <w:rFonts w:ascii="Times New Roman" w:eastAsia="仿宋" w:hAnsi="Times New Roman" w:cs="Times New Roman"/>
          <w:sz w:val="21"/>
          <w:lang w:eastAsia="zh-CN"/>
        </w:rPr>
        <w:t>通讯联系人。电话：</w:t>
      </w:r>
      <w:r>
        <w:rPr>
          <w:rFonts w:ascii="Times New Roman" w:eastAsia="Times New Roman" w:hAnsi="Times New Roman" w:cs="Times New Roman"/>
          <w:sz w:val="21"/>
          <w:lang w:eastAsia="zh-CN"/>
        </w:rPr>
        <w:t>…</w:t>
      </w:r>
      <w:r>
        <w:rPr>
          <w:rFonts w:ascii="Times New Roman" w:eastAsia="仿宋" w:hAnsi="Times New Roman" w:cs="Times New Roman"/>
          <w:sz w:val="21"/>
          <w:lang w:eastAsia="zh-CN"/>
        </w:rPr>
        <w:t>；</w:t>
      </w:r>
      <w:r>
        <w:rPr>
          <w:rFonts w:ascii="Times New Roman" w:eastAsia="Times New Roman" w:hAnsi="Times New Roman" w:cs="Times New Roman"/>
          <w:sz w:val="21"/>
          <w:lang w:eastAsia="zh-CN"/>
        </w:rPr>
        <w:t>E-mail address</w:t>
      </w:r>
      <w:r>
        <w:rPr>
          <w:rFonts w:ascii="Times New Roman" w:eastAsia="仿宋" w:hAnsi="Times New Roman" w:cs="Times New Roman"/>
          <w:sz w:val="21"/>
          <w:lang w:eastAsia="zh-CN"/>
        </w:rPr>
        <w:t>：</w:t>
      </w:r>
    </w:p>
    <w:p w:rsidR="00D76FCA" w:rsidRDefault="000879A3">
      <w:pPr>
        <w:spacing w:before="74"/>
        <w:ind w:left="118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lastRenderedPageBreak/>
        <w:t>附件</w:t>
      </w:r>
      <w:r>
        <w:rPr>
          <w:rFonts w:ascii="Times New Roman" w:hAnsi="Times New Roman" w:cs="Times New Roman"/>
          <w:b/>
          <w:sz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2</w:t>
      </w:r>
      <w:r>
        <w:rPr>
          <w:rFonts w:ascii="Times New Roman" w:hAnsi="Times New Roman" w:cs="Times New Roman"/>
          <w:b/>
          <w:sz w:val="24"/>
          <w:lang w:eastAsia="zh-CN"/>
        </w:rPr>
        <w:t>：参会回执</w:t>
      </w:r>
    </w:p>
    <w:p w:rsidR="00D76FCA" w:rsidRDefault="00D76FCA">
      <w:pPr>
        <w:pStyle w:val="a3"/>
        <w:rPr>
          <w:rFonts w:ascii="Times New Roman" w:hAnsi="Times New Roman" w:cs="Times New Roman"/>
          <w:b/>
          <w:sz w:val="20"/>
          <w:lang w:eastAsia="zh-CN"/>
        </w:rPr>
      </w:pPr>
    </w:p>
    <w:p w:rsidR="00D76FCA" w:rsidRDefault="00756722" w:rsidP="003231FF">
      <w:pPr>
        <w:adjustRightInd w:val="0"/>
        <w:snapToGrid w:val="0"/>
        <w:spacing w:line="242" w:lineRule="auto"/>
        <w:ind w:left="2682" w:right="2268" w:firstLine="6"/>
        <w:jc w:val="center"/>
        <w:rPr>
          <w:rFonts w:ascii="Times New Roman" w:eastAsia="黑体" w:hAnsi="Times New Roman" w:cs="Times New Roman"/>
          <w:spacing w:val="-6"/>
          <w:sz w:val="24"/>
          <w:lang w:eastAsia="zh-CN"/>
        </w:rPr>
      </w:pPr>
      <w:r w:rsidRPr="00756722">
        <w:rPr>
          <w:rFonts w:ascii="Times New Roman" w:eastAsia="黑体" w:hAnsi="Times New Roman" w:cs="Times New Roman" w:hint="eastAsia"/>
          <w:spacing w:val="-6"/>
          <w:sz w:val="24"/>
          <w:lang w:eastAsia="zh-CN"/>
        </w:rPr>
        <w:t>第十四届全国</w:t>
      </w:r>
      <w:r w:rsidRPr="00756722">
        <w:rPr>
          <w:rFonts w:ascii="Times New Roman" w:eastAsia="黑体" w:hAnsi="Times New Roman" w:cs="Times New Roman"/>
          <w:spacing w:val="-6"/>
          <w:sz w:val="24"/>
          <w:lang w:eastAsia="zh-CN"/>
        </w:rPr>
        <w:t>X</w:t>
      </w:r>
      <w:r w:rsidRPr="00756722">
        <w:rPr>
          <w:rFonts w:ascii="Times New Roman" w:eastAsia="黑体" w:hAnsi="Times New Roman" w:cs="Times New Roman"/>
          <w:spacing w:val="-6"/>
          <w:sz w:val="24"/>
          <w:lang w:eastAsia="zh-CN"/>
        </w:rPr>
        <w:t>射线衍射与新材料</w:t>
      </w:r>
      <w:r>
        <w:rPr>
          <w:rFonts w:ascii="Times New Roman" w:eastAsia="黑体" w:hAnsi="Times New Roman" w:cs="Times New Roman" w:hint="eastAsia"/>
          <w:spacing w:val="-6"/>
          <w:sz w:val="24"/>
          <w:lang w:eastAsia="zh-CN"/>
        </w:rPr>
        <w:t>学术</w:t>
      </w:r>
      <w:r w:rsidRPr="00756722">
        <w:rPr>
          <w:rFonts w:ascii="Times New Roman" w:eastAsia="黑体" w:hAnsi="Times New Roman" w:cs="Times New Roman" w:hint="eastAsia"/>
          <w:spacing w:val="-6"/>
          <w:sz w:val="24"/>
          <w:lang w:eastAsia="zh-CN"/>
        </w:rPr>
        <w:t>大会暨国际衍射数据中心（</w:t>
      </w:r>
      <w:r w:rsidRPr="00756722">
        <w:rPr>
          <w:rFonts w:ascii="Times New Roman" w:eastAsia="黑体" w:hAnsi="Times New Roman" w:cs="Times New Roman"/>
          <w:spacing w:val="-6"/>
          <w:sz w:val="24"/>
          <w:lang w:eastAsia="zh-CN"/>
        </w:rPr>
        <w:t>ICDD</w:t>
      </w:r>
      <w:r w:rsidRPr="00756722">
        <w:rPr>
          <w:rFonts w:ascii="Times New Roman" w:eastAsia="黑体" w:hAnsi="Times New Roman" w:cs="Times New Roman"/>
          <w:spacing w:val="-6"/>
          <w:sz w:val="24"/>
          <w:lang w:eastAsia="zh-CN"/>
        </w:rPr>
        <w:t>）研讨会</w:t>
      </w:r>
    </w:p>
    <w:p w:rsidR="00D76FCA" w:rsidRDefault="000879A3">
      <w:pPr>
        <w:spacing w:before="74" w:after="2" w:line="242" w:lineRule="auto"/>
        <w:ind w:left="2680" w:right="2820" w:firstLine="4"/>
        <w:jc w:val="center"/>
        <w:rPr>
          <w:rFonts w:ascii="Times New Roman" w:eastAsia="黑体" w:hAnsi="Times New Roman" w:cs="Times New Roman"/>
          <w:b/>
          <w:sz w:val="24"/>
          <w:lang w:eastAsia="zh-CN"/>
        </w:rPr>
      </w:pPr>
      <w:r>
        <w:rPr>
          <w:rFonts w:ascii="Times New Roman" w:eastAsia="黑体" w:hAnsi="Times New Roman" w:cs="Times New Roman"/>
          <w:b/>
          <w:sz w:val="24"/>
          <w:lang w:eastAsia="zh-CN"/>
        </w:rPr>
        <w:t>参会回执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354"/>
        <w:gridCol w:w="686"/>
        <w:gridCol w:w="569"/>
        <w:gridCol w:w="850"/>
        <w:gridCol w:w="142"/>
        <w:gridCol w:w="1134"/>
        <w:gridCol w:w="1278"/>
        <w:gridCol w:w="1029"/>
        <w:gridCol w:w="1384"/>
      </w:tblGrid>
      <w:tr w:rsidR="00D76FCA">
        <w:trPr>
          <w:trHeight w:val="340"/>
        </w:trPr>
        <w:tc>
          <w:tcPr>
            <w:tcW w:w="1512" w:type="dxa"/>
          </w:tcPr>
          <w:p w:rsidR="00D76FCA" w:rsidRDefault="000879A3">
            <w:pPr>
              <w:pStyle w:val="TableParagraph"/>
              <w:tabs>
                <w:tab w:val="left" w:pos="995"/>
              </w:tabs>
              <w:spacing w:before="14" w:line="306" w:lineRule="exact"/>
              <w:ind w:left="2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609" w:type="dxa"/>
            <w:gridSpan w:val="3"/>
          </w:tcPr>
          <w:p w:rsidR="00D76FCA" w:rsidRDefault="00D76FC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 w:rsidR="00D76FCA" w:rsidRDefault="000879A3">
            <w:pPr>
              <w:pStyle w:val="TableParagraph"/>
              <w:spacing w:before="14" w:line="306" w:lineRule="exact"/>
              <w:ind w:left="25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性别</w:t>
            </w:r>
            <w:proofErr w:type="spellEnd"/>
          </w:p>
        </w:tc>
        <w:tc>
          <w:tcPr>
            <w:tcW w:w="1134" w:type="dxa"/>
          </w:tcPr>
          <w:p w:rsidR="00D76FCA" w:rsidRDefault="00D76FC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D76FCA" w:rsidRDefault="000879A3">
            <w:pPr>
              <w:pStyle w:val="TableParagraph"/>
              <w:spacing w:before="14" w:line="306" w:lineRule="exact"/>
              <w:ind w:left="12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职务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职称</w:t>
            </w:r>
            <w:proofErr w:type="spellEnd"/>
          </w:p>
        </w:tc>
        <w:tc>
          <w:tcPr>
            <w:tcW w:w="2413" w:type="dxa"/>
            <w:gridSpan w:val="2"/>
          </w:tcPr>
          <w:p w:rsidR="00D76FCA" w:rsidRDefault="00D76FC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FCA">
        <w:trPr>
          <w:trHeight w:val="340"/>
        </w:trPr>
        <w:tc>
          <w:tcPr>
            <w:tcW w:w="1512" w:type="dxa"/>
          </w:tcPr>
          <w:p w:rsidR="00D76FCA" w:rsidRDefault="000879A3">
            <w:pPr>
              <w:pStyle w:val="TableParagraph"/>
              <w:tabs>
                <w:tab w:val="left" w:pos="995"/>
              </w:tabs>
              <w:spacing w:before="14" w:line="306" w:lineRule="exact"/>
              <w:ind w:left="2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7426" w:type="dxa"/>
            <w:gridSpan w:val="9"/>
          </w:tcPr>
          <w:p w:rsidR="00D76FCA" w:rsidRDefault="00D76FC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FCA">
        <w:trPr>
          <w:trHeight w:val="340"/>
        </w:trPr>
        <w:tc>
          <w:tcPr>
            <w:tcW w:w="1512" w:type="dxa"/>
          </w:tcPr>
          <w:p w:rsidR="00D76FCA" w:rsidRDefault="000879A3">
            <w:pPr>
              <w:pStyle w:val="TableParagraph"/>
              <w:tabs>
                <w:tab w:val="left" w:pos="995"/>
              </w:tabs>
              <w:spacing w:before="14" w:line="306" w:lineRule="exact"/>
              <w:ind w:left="2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话</w:t>
            </w:r>
          </w:p>
        </w:tc>
        <w:tc>
          <w:tcPr>
            <w:tcW w:w="2459" w:type="dxa"/>
            <w:gridSpan w:val="4"/>
          </w:tcPr>
          <w:p w:rsidR="00D76FCA" w:rsidRDefault="00D76FC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76FCA" w:rsidRDefault="000879A3">
            <w:pPr>
              <w:pStyle w:val="TableParagraph"/>
              <w:spacing w:before="14" w:line="306" w:lineRule="exact"/>
              <w:ind w:left="15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电子信箱</w:t>
            </w:r>
            <w:proofErr w:type="spellEnd"/>
          </w:p>
        </w:tc>
        <w:tc>
          <w:tcPr>
            <w:tcW w:w="3691" w:type="dxa"/>
            <w:gridSpan w:val="3"/>
          </w:tcPr>
          <w:p w:rsidR="00D76FCA" w:rsidRDefault="00D76FC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FCA">
        <w:trPr>
          <w:trHeight w:val="341"/>
        </w:trPr>
        <w:tc>
          <w:tcPr>
            <w:tcW w:w="1512" w:type="dxa"/>
          </w:tcPr>
          <w:p w:rsidR="00D76FCA" w:rsidRDefault="000879A3">
            <w:pPr>
              <w:pStyle w:val="TableParagraph"/>
              <w:spacing w:before="15" w:line="306" w:lineRule="exact"/>
              <w:ind w:left="27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参会形式</w:t>
            </w:r>
            <w:proofErr w:type="spellEnd"/>
          </w:p>
        </w:tc>
        <w:tc>
          <w:tcPr>
            <w:tcW w:w="7426" w:type="dxa"/>
            <w:gridSpan w:val="9"/>
          </w:tcPr>
          <w:p w:rsidR="00D76FCA" w:rsidRDefault="000879A3">
            <w:pPr>
              <w:pStyle w:val="TableParagraph"/>
              <w:tabs>
                <w:tab w:val="left" w:pos="1801"/>
                <w:tab w:val="left" w:pos="3601"/>
              </w:tabs>
              <w:spacing w:before="15" w:line="306" w:lineRule="exact"/>
              <w:ind w:left="1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口头演讲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ab/>
              <w:t xml:space="preserve">□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zh-CN"/>
              </w:rPr>
              <w:t>论文展讲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zh-CN"/>
              </w:rPr>
              <w:tab/>
              <w:t xml:space="preserve">□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仅参会</w:t>
            </w:r>
          </w:p>
        </w:tc>
      </w:tr>
      <w:tr w:rsidR="00D76FCA">
        <w:trPr>
          <w:trHeight w:val="340"/>
        </w:trPr>
        <w:tc>
          <w:tcPr>
            <w:tcW w:w="1512" w:type="dxa"/>
            <w:vMerge w:val="restart"/>
          </w:tcPr>
          <w:p w:rsidR="00D76FCA" w:rsidRDefault="000879A3">
            <w:pPr>
              <w:pStyle w:val="TableParagraph"/>
              <w:spacing w:before="189"/>
              <w:ind w:left="27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论文题目</w:t>
            </w:r>
            <w:proofErr w:type="spellEnd"/>
          </w:p>
        </w:tc>
        <w:tc>
          <w:tcPr>
            <w:tcW w:w="6042" w:type="dxa"/>
            <w:gridSpan w:val="8"/>
            <w:vMerge w:val="restart"/>
          </w:tcPr>
          <w:p w:rsidR="00D76FCA" w:rsidRDefault="00D76FC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</w:tcPr>
          <w:p w:rsidR="00D76FCA" w:rsidRDefault="000879A3">
            <w:pPr>
              <w:pStyle w:val="TableParagraph"/>
              <w:spacing w:before="14" w:line="306" w:lineRule="exact"/>
              <w:ind w:left="245" w:right="24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全文</w:t>
            </w:r>
            <w:proofErr w:type="spellEnd"/>
          </w:p>
        </w:tc>
      </w:tr>
      <w:tr w:rsidR="00D76FCA">
        <w:trPr>
          <w:trHeight w:val="337"/>
        </w:trPr>
        <w:tc>
          <w:tcPr>
            <w:tcW w:w="1512" w:type="dxa"/>
            <w:vMerge/>
            <w:tcBorders>
              <w:top w:val="nil"/>
            </w:tcBorders>
          </w:tcPr>
          <w:p w:rsidR="00D76FCA" w:rsidRDefault="00D76F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42" w:type="dxa"/>
            <w:gridSpan w:val="8"/>
            <w:vMerge/>
            <w:tcBorders>
              <w:top w:val="nil"/>
            </w:tcBorders>
          </w:tcPr>
          <w:p w:rsidR="00D76FCA" w:rsidRDefault="00D76F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4" w:type="dxa"/>
          </w:tcPr>
          <w:p w:rsidR="00D76FCA" w:rsidRDefault="000879A3">
            <w:pPr>
              <w:pStyle w:val="TableParagraph"/>
              <w:spacing w:before="14" w:line="304" w:lineRule="exact"/>
              <w:ind w:left="245" w:right="24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摘要</w:t>
            </w:r>
            <w:proofErr w:type="spellEnd"/>
          </w:p>
        </w:tc>
      </w:tr>
      <w:tr w:rsidR="00D76FCA">
        <w:trPr>
          <w:trHeight w:val="340"/>
        </w:trPr>
        <w:tc>
          <w:tcPr>
            <w:tcW w:w="2552" w:type="dxa"/>
            <w:gridSpan w:val="3"/>
          </w:tcPr>
          <w:p w:rsidR="00D76FCA" w:rsidRDefault="000879A3">
            <w:pPr>
              <w:pStyle w:val="TableParagraph"/>
              <w:spacing w:before="14" w:line="306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是否参加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5123">
              <w:rPr>
                <w:rFonts w:ascii="Times New Roman" w:hAnsi="Times New Roman" w:cs="Times New Roman" w:hint="eastAsia"/>
                <w:sz w:val="24"/>
                <w:lang w:eastAsia="zh-CN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>日培训班</w:t>
            </w:r>
          </w:p>
        </w:tc>
        <w:tc>
          <w:tcPr>
            <w:tcW w:w="6386" w:type="dxa"/>
            <w:gridSpan w:val="7"/>
          </w:tcPr>
          <w:p w:rsidR="00D76FCA" w:rsidRDefault="000879A3">
            <w:pPr>
              <w:pStyle w:val="TableParagraph"/>
              <w:tabs>
                <w:tab w:val="left" w:pos="3789"/>
              </w:tabs>
              <w:spacing w:before="14" w:line="306" w:lineRule="exact"/>
              <w:ind w:left="198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</w:tr>
      <w:tr w:rsidR="00D76FCA" w:rsidTr="003231FF">
        <w:trPr>
          <w:trHeight w:val="1873"/>
        </w:trPr>
        <w:tc>
          <w:tcPr>
            <w:tcW w:w="1866" w:type="dxa"/>
            <w:gridSpan w:val="2"/>
          </w:tcPr>
          <w:p w:rsidR="00D76FCA" w:rsidRDefault="00D76FC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D76FCA" w:rsidRDefault="00D76FCA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</w:rPr>
            </w:pPr>
          </w:p>
          <w:p w:rsidR="00D76FCA" w:rsidRDefault="000879A3">
            <w:pPr>
              <w:pStyle w:val="TableParagraph"/>
              <w:spacing w:line="242" w:lineRule="auto"/>
              <w:ind w:left="635" w:right="144" w:hanging="48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住宿预订情况</w:t>
            </w:r>
            <w:proofErr w:type="spellEnd"/>
          </w:p>
        </w:tc>
        <w:tc>
          <w:tcPr>
            <w:tcW w:w="7072" w:type="dxa"/>
            <w:gridSpan w:val="8"/>
          </w:tcPr>
          <w:p w:rsidR="00D76FCA" w:rsidRDefault="003231FF" w:rsidP="003231FF">
            <w:pPr>
              <w:pStyle w:val="TableParagraph"/>
              <w:spacing w:line="360" w:lineRule="auto"/>
              <w:ind w:left="107" w:right="104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已预定</w:t>
            </w:r>
            <w:r w:rsidR="008A1DC4">
              <w:rPr>
                <w:rFonts w:ascii="Times New Roman" w:hAnsi="Times New Roman" w:cs="Times New Roman"/>
                <w:sz w:val="24"/>
                <w:lang w:eastAsia="zh-CN"/>
              </w:rPr>
              <w:t>好</w:t>
            </w:r>
            <w:r w:rsidR="000879A3">
              <w:rPr>
                <w:rFonts w:ascii="Times New Roman" w:hAnsi="Times New Roman" w:cs="Times New Roman"/>
                <w:sz w:val="24"/>
                <w:lang w:eastAsia="zh-CN"/>
              </w:rPr>
              <w:t>中州国际</w:t>
            </w:r>
            <w:r w:rsidR="008A1DC4">
              <w:rPr>
                <w:rFonts w:ascii="Times New Roman" w:hAnsi="Times New Roman" w:cs="Times New Roman"/>
                <w:sz w:val="24"/>
                <w:lang w:eastAsia="zh-CN"/>
              </w:rPr>
              <w:t>饭店</w:t>
            </w:r>
            <w:r w:rsidR="000879A3">
              <w:rPr>
                <w:rFonts w:ascii="Times New Roman" w:hAnsi="Times New Roman" w:cs="Times New Roman"/>
                <w:sz w:val="24"/>
                <w:lang w:eastAsia="zh-CN"/>
              </w:rPr>
              <w:t>的代表，将您将入住和退房日期等信息详细填写如下：</w:t>
            </w:r>
          </w:p>
          <w:p w:rsidR="00D76FCA" w:rsidRDefault="000879A3" w:rsidP="003231FF">
            <w:pPr>
              <w:pStyle w:val="TableParagraph"/>
              <w:spacing w:before="2" w:line="360" w:lineRule="auto"/>
              <w:ind w:left="108" w:right="567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入住日期：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退房日期：</w:t>
            </w:r>
          </w:p>
          <w:p w:rsidR="00D76FCA" w:rsidRDefault="000879A3" w:rsidP="003231FF">
            <w:pPr>
              <w:pStyle w:val="TableParagraph"/>
              <w:spacing w:before="3" w:line="360" w:lineRule="auto"/>
              <w:ind w:left="107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需要和别人合住一个房间</w:t>
            </w:r>
            <w:r w:rsidR="003231FF">
              <w:rPr>
                <w:rFonts w:ascii="Times New Roman" w:hAnsi="Times New Roman" w:cs="Times New Roman"/>
                <w:sz w:val="24"/>
                <w:lang w:eastAsia="zh-CN"/>
              </w:rPr>
              <w:t>但还没有找好合住者</w:t>
            </w:r>
            <w:r w:rsidR="003231FF">
              <w:rPr>
                <w:rFonts w:ascii="Times New Roman" w:hAnsi="Times New Roman" w:cs="Times New Roman" w:hint="eastAsia"/>
                <w:sz w:val="24"/>
                <w:lang w:eastAsia="zh-CN"/>
              </w:rPr>
              <w:t>，</w:t>
            </w:r>
            <w:r w:rsidR="003231FF">
              <w:rPr>
                <w:rFonts w:ascii="Times New Roman" w:hAnsi="Times New Roman" w:cs="Times New Roman"/>
                <w:sz w:val="24"/>
                <w:lang w:eastAsia="zh-CN"/>
              </w:rPr>
              <w:t>需要会务组协调解决的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请注明：</w:t>
            </w:r>
          </w:p>
        </w:tc>
      </w:tr>
    </w:tbl>
    <w:p w:rsidR="00D76FCA" w:rsidRDefault="000879A3">
      <w:pPr>
        <w:ind w:left="118"/>
        <w:rPr>
          <w:rFonts w:ascii="Times New Roman" w:eastAsia="楷体" w:hAnsi="Times New Roman" w:cs="Times New Roman"/>
          <w:sz w:val="24"/>
        </w:rPr>
      </w:pPr>
      <w:r>
        <w:rPr>
          <w:rFonts w:ascii="Times New Roman" w:eastAsia="楷体" w:hAnsi="Times New Roman" w:cs="Times New Roman"/>
          <w:sz w:val="24"/>
        </w:rPr>
        <w:t>注：</w:t>
      </w:r>
    </w:p>
    <w:p w:rsidR="00D76FCA" w:rsidRDefault="000879A3">
      <w:pPr>
        <w:pStyle w:val="a8"/>
        <w:numPr>
          <w:ilvl w:val="0"/>
          <w:numId w:val="3"/>
        </w:numPr>
        <w:tabs>
          <w:tab w:val="left" w:pos="479"/>
        </w:tabs>
        <w:spacing w:before="5"/>
        <w:ind w:hanging="361"/>
        <w:rPr>
          <w:rFonts w:eastAsia="楷体"/>
          <w:sz w:val="24"/>
          <w:lang w:eastAsia="zh-CN"/>
        </w:rPr>
      </w:pPr>
      <w:r>
        <w:rPr>
          <w:rFonts w:eastAsia="楷体"/>
          <w:sz w:val="24"/>
          <w:lang w:eastAsia="zh-CN"/>
        </w:rPr>
        <w:t>参加培训班的代表，</w:t>
      </w:r>
      <w:r w:rsidR="00F25123">
        <w:rPr>
          <w:rFonts w:eastAsia="楷体" w:hint="eastAsia"/>
          <w:sz w:val="24"/>
          <w:lang w:eastAsia="zh-CN"/>
        </w:rPr>
        <w:t>27</w:t>
      </w:r>
      <w:r>
        <w:rPr>
          <w:rFonts w:eastAsia="楷体"/>
          <w:sz w:val="24"/>
          <w:lang w:eastAsia="zh-CN"/>
        </w:rPr>
        <w:t>日全天报到，报到地址：中州国际</w:t>
      </w:r>
      <w:r w:rsidR="008A1DC4">
        <w:rPr>
          <w:rFonts w:eastAsia="楷体"/>
          <w:sz w:val="24"/>
          <w:lang w:eastAsia="zh-CN"/>
        </w:rPr>
        <w:t>饭</w:t>
      </w:r>
      <w:r>
        <w:rPr>
          <w:rFonts w:eastAsia="楷体"/>
          <w:sz w:val="24"/>
          <w:lang w:eastAsia="zh-CN"/>
        </w:rPr>
        <w:t>店。</w:t>
      </w:r>
    </w:p>
    <w:p w:rsidR="00D76FCA" w:rsidRDefault="000879A3">
      <w:pPr>
        <w:pStyle w:val="a8"/>
        <w:numPr>
          <w:ilvl w:val="0"/>
          <w:numId w:val="3"/>
        </w:numPr>
        <w:tabs>
          <w:tab w:val="left" w:pos="479"/>
        </w:tabs>
        <w:spacing w:before="4"/>
        <w:ind w:hanging="361"/>
        <w:rPr>
          <w:rFonts w:eastAsia="楷体"/>
          <w:sz w:val="24"/>
          <w:lang w:eastAsia="zh-CN"/>
        </w:rPr>
      </w:pPr>
      <w:r>
        <w:rPr>
          <w:rFonts w:eastAsia="楷体"/>
          <w:sz w:val="24"/>
          <w:lang w:eastAsia="zh-CN"/>
        </w:rPr>
        <w:t>不参加培训班的代表，</w:t>
      </w:r>
      <w:r w:rsidR="00F25123">
        <w:rPr>
          <w:rFonts w:eastAsia="楷体" w:hint="eastAsia"/>
          <w:sz w:val="24"/>
          <w:lang w:eastAsia="zh-CN"/>
        </w:rPr>
        <w:t>28</w:t>
      </w:r>
      <w:r>
        <w:rPr>
          <w:sz w:val="24"/>
          <w:lang w:eastAsia="zh-CN"/>
        </w:rPr>
        <w:t xml:space="preserve"> </w:t>
      </w:r>
      <w:r>
        <w:rPr>
          <w:rFonts w:eastAsia="楷体"/>
          <w:sz w:val="24"/>
          <w:lang w:eastAsia="zh-CN"/>
        </w:rPr>
        <w:t>日全天报到，报到地址：中州国际</w:t>
      </w:r>
      <w:r w:rsidR="008A1DC4">
        <w:rPr>
          <w:rFonts w:eastAsia="楷体"/>
          <w:sz w:val="24"/>
          <w:lang w:eastAsia="zh-CN"/>
        </w:rPr>
        <w:t>饭</w:t>
      </w:r>
      <w:r>
        <w:rPr>
          <w:rFonts w:eastAsia="楷体"/>
          <w:sz w:val="24"/>
          <w:lang w:eastAsia="zh-CN"/>
        </w:rPr>
        <w:t>店。</w:t>
      </w:r>
    </w:p>
    <w:p w:rsidR="00D76FCA" w:rsidRDefault="000879A3" w:rsidP="009734C1">
      <w:pPr>
        <w:pStyle w:val="a8"/>
        <w:numPr>
          <w:ilvl w:val="0"/>
          <w:numId w:val="3"/>
        </w:numPr>
        <w:tabs>
          <w:tab w:val="left" w:pos="479"/>
        </w:tabs>
        <w:spacing w:before="5"/>
        <w:rPr>
          <w:rFonts w:eastAsia="楷体"/>
          <w:sz w:val="24"/>
          <w:lang w:eastAsia="zh-CN"/>
        </w:rPr>
      </w:pPr>
      <w:r>
        <w:rPr>
          <w:rFonts w:eastAsia="楷体"/>
          <w:spacing w:val="-21"/>
          <w:sz w:val="24"/>
          <w:lang w:eastAsia="zh-CN"/>
        </w:rPr>
        <w:t>请于</w:t>
      </w:r>
      <w:r>
        <w:rPr>
          <w:rFonts w:eastAsia="楷体"/>
          <w:spacing w:val="-21"/>
          <w:sz w:val="24"/>
          <w:lang w:eastAsia="zh-CN"/>
        </w:rPr>
        <w:t xml:space="preserve"> </w:t>
      </w:r>
      <w:r>
        <w:rPr>
          <w:rFonts w:eastAsia="楷体"/>
          <w:sz w:val="24"/>
          <w:lang w:eastAsia="zh-CN"/>
        </w:rPr>
        <w:t>7</w:t>
      </w:r>
      <w:r>
        <w:rPr>
          <w:rFonts w:eastAsia="楷体"/>
          <w:spacing w:val="-30"/>
          <w:sz w:val="24"/>
          <w:lang w:eastAsia="zh-CN"/>
        </w:rPr>
        <w:t>月</w:t>
      </w:r>
      <w:r>
        <w:rPr>
          <w:rFonts w:eastAsia="楷体"/>
          <w:spacing w:val="-30"/>
          <w:sz w:val="24"/>
          <w:lang w:eastAsia="zh-CN"/>
        </w:rPr>
        <w:t xml:space="preserve"> </w:t>
      </w:r>
      <w:r w:rsidR="00F25123">
        <w:rPr>
          <w:rFonts w:eastAsia="楷体" w:hint="eastAsia"/>
          <w:spacing w:val="-30"/>
          <w:sz w:val="24"/>
          <w:lang w:eastAsia="zh-CN"/>
        </w:rPr>
        <w:t>15</w:t>
      </w:r>
      <w:r>
        <w:rPr>
          <w:sz w:val="24"/>
          <w:lang w:eastAsia="zh-CN"/>
        </w:rPr>
        <w:t xml:space="preserve"> </w:t>
      </w:r>
      <w:r>
        <w:rPr>
          <w:rFonts w:eastAsia="楷体"/>
          <w:sz w:val="24"/>
          <w:lang w:eastAsia="zh-CN"/>
        </w:rPr>
        <w:t>日前将参会回执发送至您投稿时相应的邮箱</w:t>
      </w:r>
      <w:r w:rsidR="009734C1">
        <w:rPr>
          <w:rFonts w:eastAsia="楷体"/>
          <w:sz w:val="24"/>
          <w:lang w:eastAsia="zh-CN"/>
        </w:rPr>
        <w:t>并抄送</w:t>
      </w:r>
      <w:r w:rsidR="009734C1" w:rsidRPr="009734C1">
        <w:rPr>
          <w:rFonts w:eastAsia="楷体"/>
          <w:sz w:val="24"/>
          <w:lang w:eastAsia="zh-CN"/>
        </w:rPr>
        <w:t>xray2021@163.com</w:t>
      </w:r>
      <w:r>
        <w:rPr>
          <w:rFonts w:eastAsia="楷体"/>
          <w:sz w:val="24"/>
          <w:lang w:eastAsia="zh-CN"/>
        </w:rPr>
        <w:t>。</w:t>
      </w:r>
    </w:p>
    <w:p w:rsidR="00D76FCA" w:rsidRDefault="000879A3">
      <w:pPr>
        <w:pStyle w:val="a8"/>
        <w:numPr>
          <w:ilvl w:val="0"/>
          <w:numId w:val="3"/>
        </w:numPr>
        <w:tabs>
          <w:tab w:val="left" w:pos="479"/>
        </w:tabs>
        <w:spacing w:before="4" w:line="242" w:lineRule="auto"/>
        <w:ind w:right="254"/>
        <w:jc w:val="both"/>
        <w:rPr>
          <w:rFonts w:eastAsia="黑体"/>
          <w:lang w:eastAsia="zh-CN"/>
        </w:rPr>
      </w:pPr>
      <w:r>
        <w:rPr>
          <w:rFonts w:eastAsia="楷体"/>
          <w:sz w:val="24"/>
          <w:lang w:eastAsia="zh-CN"/>
        </w:rPr>
        <w:t>会务组不负责预订酒店，请参会代表自行预订酒店。会议期间正值开封旅游旺季，</w:t>
      </w:r>
      <w:r>
        <w:rPr>
          <w:rFonts w:eastAsia="楷体"/>
          <w:sz w:val="24"/>
          <w:lang w:eastAsia="zh-CN"/>
        </w:rPr>
        <w:t xml:space="preserve"> </w:t>
      </w:r>
      <w:r>
        <w:rPr>
          <w:rFonts w:eastAsia="楷体"/>
          <w:sz w:val="24"/>
          <w:lang w:eastAsia="zh-CN"/>
        </w:rPr>
        <w:t>酒店房价较高，经与中州国际酒店协商，中州国际酒店为会议代表预留了少量房间，享受会议协议价，请参会代表</w:t>
      </w:r>
      <w:bookmarkStart w:id="0" w:name="_GoBack"/>
      <w:bookmarkEnd w:id="0"/>
      <w:r>
        <w:rPr>
          <w:rFonts w:eastAsia="楷体"/>
          <w:sz w:val="24"/>
          <w:lang w:eastAsia="zh-CN"/>
        </w:rPr>
        <w:t>尽早预定。</w:t>
      </w:r>
    </w:p>
    <w:sectPr w:rsidR="00D76FCA">
      <w:pgSz w:w="11910" w:h="16840"/>
      <w:pgMar w:top="158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3128B"/>
    <w:multiLevelType w:val="singleLevel"/>
    <w:tmpl w:val="9EE3128B"/>
    <w:lvl w:ilvl="0">
      <w:start w:val="1"/>
      <w:numFmt w:val="bullet"/>
      <w:suff w:val="space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2">
    <w:nsid w:val="3F746C81"/>
    <w:multiLevelType w:val="multilevel"/>
    <w:tmpl w:val="3F746C81"/>
    <w:lvl w:ilvl="0">
      <w:numFmt w:val="bullet"/>
      <w:suff w:val="space"/>
      <w:lvlText w:val=""/>
      <w:lvlJc w:val="left"/>
      <w:pPr>
        <w:ind w:left="113" w:hanging="113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>
      <w:start w:val="1"/>
      <w:numFmt w:val="lowerRoman"/>
      <w:lvlText w:val="%2."/>
      <w:lvlJc w:val="left"/>
      <w:pPr>
        <w:ind w:left="1318" w:hanging="5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2">
      <w:numFmt w:val="bullet"/>
      <w:lvlText w:val=""/>
      <w:lvlJc w:val="left"/>
      <w:pPr>
        <w:ind w:left="1438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7A"/>
    <w:rsid w:val="0006360E"/>
    <w:rsid w:val="000879A3"/>
    <w:rsid w:val="00154C0D"/>
    <w:rsid w:val="001757C2"/>
    <w:rsid w:val="001A276E"/>
    <w:rsid w:val="00215E63"/>
    <w:rsid w:val="00246611"/>
    <w:rsid w:val="00285FD8"/>
    <w:rsid w:val="003231FF"/>
    <w:rsid w:val="00380416"/>
    <w:rsid w:val="003975EE"/>
    <w:rsid w:val="004514B5"/>
    <w:rsid w:val="004731F1"/>
    <w:rsid w:val="004E3962"/>
    <w:rsid w:val="004F5601"/>
    <w:rsid w:val="00514C5A"/>
    <w:rsid w:val="005967A3"/>
    <w:rsid w:val="005B75BF"/>
    <w:rsid w:val="005D4F68"/>
    <w:rsid w:val="00605F66"/>
    <w:rsid w:val="006B196B"/>
    <w:rsid w:val="006D4B0B"/>
    <w:rsid w:val="00722282"/>
    <w:rsid w:val="007251E6"/>
    <w:rsid w:val="00756722"/>
    <w:rsid w:val="007C013E"/>
    <w:rsid w:val="00816D3C"/>
    <w:rsid w:val="00853375"/>
    <w:rsid w:val="00853892"/>
    <w:rsid w:val="00890EAF"/>
    <w:rsid w:val="008A1DC4"/>
    <w:rsid w:val="008C3707"/>
    <w:rsid w:val="009734C1"/>
    <w:rsid w:val="009868D3"/>
    <w:rsid w:val="00A346CE"/>
    <w:rsid w:val="00AB424B"/>
    <w:rsid w:val="00C836C1"/>
    <w:rsid w:val="00C85F22"/>
    <w:rsid w:val="00D00D25"/>
    <w:rsid w:val="00D60E71"/>
    <w:rsid w:val="00D76FCA"/>
    <w:rsid w:val="00D8237A"/>
    <w:rsid w:val="00DE57E7"/>
    <w:rsid w:val="00E76226"/>
    <w:rsid w:val="00EC17A0"/>
    <w:rsid w:val="00F25123"/>
    <w:rsid w:val="00FA4E07"/>
    <w:rsid w:val="00FD01CF"/>
    <w:rsid w:val="18F70D9B"/>
    <w:rsid w:val="1D656893"/>
    <w:rsid w:val="2FB27296"/>
    <w:rsid w:val="3180518A"/>
    <w:rsid w:val="36894CCD"/>
    <w:rsid w:val="3AF552EE"/>
    <w:rsid w:val="3C92428A"/>
    <w:rsid w:val="3E813865"/>
    <w:rsid w:val="43420E4B"/>
    <w:rsid w:val="48BD6D13"/>
    <w:rsid w:val="4D161654"/>
    <w:rsid w:val="4E1D7E37"/>
    <w:rsid w:val="57173571"/>
    <w:rsid w:val="576B2763"/>
    <w:rsid w:val="757B298C"/>
    <w:rsid w:val="7F6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7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11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 w:bidi="ar-SA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958" w:hanging="3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hAnsi="宋体" w:cs="宋体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4"/>
    <w:qFormat/>
    <w:rPr>
      <w:rFonts w:ascii="宋体" w:hAnsi="宋体" w:cs="宋体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7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11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 w:bidi="ar-SA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958" w:hanging="3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hAnsi="宋体" w:cs="宋体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4"/>
    <w:qFormat/>
    <w:rPr>
      <w:rFonts w:ascii="宋体" w:hAnsi="宋体" w:cs="宋体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5384D-2ACE-4D81-841E-452E41CE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中国晶体学会第三次全国代表大会暨学术大会第一轮通知</dc:title>
  <dc:creator>cuiy</dc:creator>
  <cp:lastModifiedBy>WJ</cp:lastModifiedBy>
  <cp:revision>6</cp:revision>
  <cp:lastPrinted>2021-05-11T08:47:00Z</cp:lastPrinted>
  <dcterms:created xsi:type="dcterms:W3CDTF">2021-05-11T08:50:00Z</dcterms:created>
  <dcterms:modified xsi:type="dcterms:W3CDTF">2022-06-17T08:54:00Z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AB98B23BE60145F1A82F4D8826F1C439</vt:lpwstr>
  </property>
</Properties>
</file>